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7D976" w14:textId="658260E8" w:rsidR="0042660E" w:rsidRDefault="00216064" w:rsidP="00216064">
      <w:pPr>
        <w:pStyle w:val="GCPL1"/>
      </w:pPr>
      <w:r>
        <w:t>Overview</w:t>
      </w:r>
    </w:p>
    <w:p w14:paraId="096E2CE6" w14:textId="05F57F13" w:rsidR="003E225B" w:rsidRDefault="00846456" w:rsidP="003E225B">
      <w:r>
        <w:t>This module aims to provide an overview of the carbon cycle</w:t>
      </w:r>
      <w:r w:rsidR="00E27DDD">
        <w:t xml:space="preserve"> and greenhouse gas emissions</w:t>
      </w:r>
      <w:r>
        <w:t xml:space="preserve"> as a cause of climate change.  It is aimed at meeting the KS3 requirements relating to ‘the production of carbon dioxide by human activity and the impact on climate’</w:t>
      </w:r>
      <w:r w:rsidR="003E225B">
        <w:t xml:space="preserve">. </w:t>
      </w:r>
      <w:bookmarkStart w:id="0" w:name="_GoBack"/>
      <w:bookmarkEnd w:id="0"/>
    </w:p>
    <w:p w14:paraId="221AFC8B" w14:textId="540F2378" w:rsidR="00846456" w:rsidRDefault="00846456" w:rsidP="00216064">
      <w:r>
        <w:t xml:space="preserve">The first lesson focusses on climate as a function of the interactions between the three earth systems: land, sea and the atmosphere. </w:t>
      </w:r>
      <w:r w:rsidR="00CE46B8">
        <w:t xml:space="preserve">  Each system is identified to contain stores of energy, with flows of energy occurring between systems. </w:t>
      </w:r>
      <w:r>
        <w:t xml:space="preserve"> The</w:t>
      </w:r>
      <w:r w:rsidR="00CE46B8">
        <w:t xml:space="preserve"> extent of the</w:t>
      </w:r>
      <w:r>
        <w:t xml:space="preserve"> flows of energy between these systems impacts the climate.</w:t>
      </w:r>
    </w:p>
    <w:p w14:paraId="6C47BCF4" w14:textId="09728036" w:rsidR="00846456" w:rsidRDefault="00846456" w:rsidP="00216064">
      <w:r>
        <w:t>The second lesson introduces the carbon cycle.  The cycle is a natural phenomenon in which carbon is transferred between the land, oceans and atmosphere</w:t>
      </w:r>
      <w:r w:rsidR="00DF4248">
        <w:t>, existing in different forms,</w:t>
      </w:r>
      <w:r>
        <w:t xml:space="preserve"> </w:t>
      </w:r>
      <w:r w:rsidR="00DF4248">
        <w:t>with such transfers typically existing in</w:t>
      </w:r>
      <w:r>
        <w:t xml:space="preserve"> equilibrium.  However, the cycle can be altered by disturbances, which may be natural or man-made.  Examples of the carbon cycle in the context of limestone and coal are provided.</w:t>
      </w:r>
    </w:p>
    <w:p w14:paraId="23530958" w14:textId="604CB227" w:rsidR="00FD6693" w:rsidRDefault="00846456" w:rsidP="007829D6">
      <w:r>
        <w:t xml:space="preserve">The third lesson starts with providing the context of increasing atmospheric CO2 concentrations.  It goes on to provide a summary of the human production of carbon dioxide, across energy generation, land use change and waste management.  </w:t>
      </w:r>
      <w:r w:rsidR="00FD6693">
        <w:t xml:space="preserve">Students are asked to prepare a greenhouse gas diary, describing their daily activities that contribute to greenhouse gas emissions. </w:t>
      </w:r>
      <w:r w:rsidR="007829D6">
        <w:t xml:space="preserve"> </w:t>
      </w:r>
    </w:p>
    <w:p w14:paraId="24AEC873" w14:textId="27118636" w:rsidR="007829D6" w:rsidRDefault="007829D6" w:rsidP="007829D6">
      <w:r>
        <w:t xml:space="preserve">The final lesson focusses on the link between greenhouse gases and warming.  The start of the lesson describes the anthropogenic greenhouse effect.  It goes on to identify temperature increases as a primary effect, with multiple potential secondary effects.  Some of these secondary effects may cause an increase or decrease in the initial forcing factor as part of feedback loops.  </w:t>
      </w:r>
      <w:r w:rsidR="000D7CB5">
        <w:t xml:space="preserve">Students are asked to consider how primary and secondary effects might impact people in different situations.  Given the complexity of the earth system, it is highlighted that a risk based approach is adopted to predicting the impact of climate change.   Mitigation and adaptation are introduced as means to address the potential effects of climate change.    </w:t>
      </w:r>
    </w:p>
    <w:p w14:paraId="2F9F1777" w14:textId="30769DBA" w:rsidR="00846456" w:rsidRDefault="00846456" w:rsidP="00846456">
      <w:r>
        <w:t xml:space="preserve"> </w:t>
      </w:r>
    </w:p>
    <w:p w14:paraId="092AD0CD" w14:textId="5184F73B" w:rsidR="00846456" w:rsidRDefault="00846456" w:rsidP="00846456">
      <w:pPr>
        <w:pStyle w:val="GCPL1"/>
      </w:pPr>
      <w:r>
        <w:t>Content areas</w:t>
      </w:r>
    </w:p>
    <w:p w14:paraId="631FAEE2" w14:textId="127ECF66" w:rsidR="00846456" w:rsidRDefault="00846456" w:rsidP="006815B2">
      <w:pPr>
        <w:pStyle w:val="ListParagraph"/>
        <w:numPr>
          <w:ilvl w:val="0"/>
          <w:numId w:val="17"/>
        </w:numPr>
      </w:pPr>
      <w:r>
        <w:t>Climate change</w:t>
      </w:r>
      <w:r w:rsidR="00350A80">
        <w:t>;</w:t>
      </w:r>
    </w:p>
    <w:p w14:paraId="750D782F" w14:textId="2D69253C" w:rsidR="00846456" w:rsidRDefault="00846456" w:rsidP="006815B2">
      <w:pPr>
        <w:pStyle w:val="ListParagraph"/>
        <w:numPr>
          <w:ilvl w:val="0"/>
          <w:numId w:val="17"/>
        </w:numPr>
      </w:pPr>
      <w:r>
        <w:t>Carbon cycle</w:t>
      </w:r>
      <w:r w:rsidR="00350A80">
        <w:t>;</w:t>
      </w:r>
    </w:p>
    <w:p w14:paraId="66B44933" w14:textId="4044C75D" w:rsidR="00D63524" w:rsidRDefault="00D63524" w:rsidP="006815B2">
      <w:pPr>
        <w:pStyle w:val="ListParagraph"/>
        <w:numPr>
          <w:ilvl w:val="0"/>
          <w:numId w:val="17"/>
        </w:numPr>
      </w:pPr>
      <w:r>
        <w:t>Anthropogenic greenhouse effect;</w:t>
      </w:r>
    </w:p>
    <w:p w14:paraId="1ACE861D" w14:textId="3429D173" w:rsidR="00846456" w:rsidRDefault="00350A80" w:rsidP="006815B2">
      <w:pPr>
        <w:pStyle w:val="ListParagraph"/>
        <w:numPr>
          <w:ilvl w:val="0"/>
          <w:numId w:val="17"/>
        </w:numPr>
      </w:pPr>
      <w:r>
        <w:t xml:space="preserve">System flows, </w:t>
      </w:r>
      <w:r w:rsidR="00846456">
        <w:t>stores</w:t>
      </w:r>
      <w:r>
        <w:t xml:space="preserve"> and feedback loops;</w:t>
      </w:r>
    </w:p>
    <w:p w14:paraId="6B600D58" w14:textId="473A0910" w:rsidR="00D1300D" w:rsidRDefault="00D1300D" w:rsidP="00D1300D"/>
    <w:p w14:paraId="7AD5B1C9" w14:textId="4CB6C5C9" w:rsidR="00846456" w:rsidRDefault="00846456" w:rsidP="00846456">
      <w:pPr>
        <w:pStyle w:val="GCPL1"/>
      </w:pPr>
      <w:r>
        <w:t>Skills</w:t>
      </w:r>
    </w:p>
    <w:p w14:paraId="74E45D4B" w14:textId="7426DC6F" w:rsidR="006815B2" w:rsidRDefault="006815B2" w:rsidP="006815B2">
      <w:pPr>
        <w:pStyle w:val="ListParagraph"/>
        <w:numPr>
          <w:ilvl w:val="0"/>
          <w:numId w:val="16"/>
        </w:numPr>
      </w:pPr>
      <w:r>
        <w:t>Risk based analysis</w:t>
      </w:r>
      <w:r w:rsidR="00350A80">
        <w:t>;</w:t>
      </w:r>
    </w:p>
    <w:p w14:paraId="28AB3FAE" w14:textId="11E3798D" w:rsidR="00846456" w:rsidRPr="00846456" w:rsidRDefault="006815B2" w:rsidP="006815B2">
      <w:pPr>
        <w:pStyle w:val="ListParagraph"/>
        <w:numPr>
          <w:ilvl w:val="0"/>
          <w:numId w:val="16"/>
        </w:numPr>
      </w:pPr>
      <w:r>
        <w:t>Awareness of the impact of a student’s activity on the environment</w:t>
      </w:r>
      <w:r w:rsidR="00350A80">
        <w:t>;</w:t>
      </w:r>
    </w:p>
    <w:p w14:paraId="34274B1E" w14:textId="77777777" w:rsidR="00846456" w:rsidRPr="00846456" w:rsidRDefault="00846456" w:rsidP="00846456"/>
    <w:sectPr w:rsidR="00846456" w:rsidRPr="00846456" w:rsidSect="00DE2D99">
      <w:headerReference w:type="default" r:id="rId8"/>
      <w:footerReference w:type="default" r:id="rId9"/>
      <w:pgSz w:w="11906" w:h="16838"/>
      <w:pgMar w:top="567" w:right="567" w:bottom="567" w:left="56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492F" w14:textId="77777777" w:rsidR="006A72EB" w:rsidRDefault="006A72EB" w:rsidP="001C0EDD">
      <w:pPr>
        <w:spacing w:before="0" w:after="0" w:line="240" w:lineRule="auto"/>
      </w:pPr>
      <w:r>
        <w:separator/>
      </w:r>
    </w:p>
  </w:endnote>
  <w:endnote w:type="continuationSeparator" w:id="0">
    <w:p w14:paraId="3C49D933" w14:textId="77777777" w:rsidR="006A72EB" w:rsidRDefault="006A72EB" w:rsidP="001C0EDD">
      <w:pPr>
        <w:spacing w:before="0" w:after="0" w:line="240" w:lineRule="auto"/>
      </w:pPr>
      <w:r>
        <w:continuationSeparator/>
      </w:r>
    </w:p>
  </w:endnote>
  <w:endnote w:type="continuationNotice" w:id="1">
    <w:p w14:paraId="3B8E500F" w14:textId="77777777" w:rsidR="006A72EB" w:rsidRDefault="006A72E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5386"/>
    </w:tblGrid>
    <w:tr w:rsidR="006A72EB" w14:paraId="2A203B99" w14:textId="77777777" w:rsidTr="00ED207A">
      <w:tc>
        <w:tcPr>
          <w:tcW w:w="2500" w:type="pct"/>
          <w:vAlign w:val="center"/>
        </w:tcPr>
        <w:p w14:paraId="66064574" w14:textId="3236359C" w:rsidR="006A72EB" w:rsidRPr="008523FD" w:rsidRDefault="006A72EB" w:rsidP="001C0EDD">
          <w:pPr>
            <w:pStyle w:val="Header"/>
            <w:ind w:left="0"/>
            <w:jc w:val="left"/>
            <w:rPr>
              <w:rFonts w:ascii="Lucida Sans" w:hAnsi="Lucida Sans"/>
              <w:b/>
            </w:rPr>
          </w:pPr>
          <w:r w:rsidRPr="008523FD">
            <w:rPr>
              <w:rFonts w:ascii="Lucida Sans" w:hAnsi="Lucida Sans"/>
              <w:b/>
              <w:color w:val="339966" w:themeColor="accent1"/>
            </w:rPr>
            <w:t xml:space="preserve">- </w:t>
          </w:r>
          <w:r w:rsidRPr="008523FD">
            <w:rPr>
              <w:rFonts w:ascii="Lucida Sans" w:hAnsi="Lucida Sans"/>
              <w:b/>
              <w:color w:val="339966" w:themeColor="accent1"/>
            </w:rPr>
            <w:fldChar w:fldCharType="begin"/>
          </w:r>
          <w:r w:rsidRPr="008523FD">
            <w:rPr>
              <w:rFonts w:ascii="Lucida Sans" w:hAnsi="Lucida Sans"/>
              <w:b/>
              <w:color w:val="339966" w:themeColor="accent1"/>
            </w:rPr>
            <w:instrText xml:space="preserve"> PAGE   \* MERGEFORMAT </w:instrText>
          </w:r>
          <w:r w:rsidRPr="008523FD">
            <w:rPr>
              <w:rFonts w:ascii="Lucida Sans" w:hAnsi="Lucida Sans"/>
              <w:b/>
              <w:color w:val="339966" w:themeColor="accent1"/>
            </w:rPr>
            <w:fldChar w:fldCharType="separate"/>
          </w:r>
          <w:r w:rsidR="003E225B">
            <w:rPr>
              <w:rFonts w:ascii="Lucida Sans" w:hAnsi="Lucida Sans"/>
              <w:b/>
              <w:noProof/>
              <w:color w:val="339966" w:themeColor="accent1"/>
            </w:rPr>
            <w:t>1</w:t>
          </w:r>
          <w:r w:rsidRPr="008523FD">
            <w:rPr>
              <w:rFonts w:ascii="Lucida Sans" w:hAnsi="Lucida Sans"/>
              <w:b/>
              <w:noProof/>
              <w:color w:val="339966" w:themeColor="accent1"/>
            </w:rPr>
            <w:fldChar w:fldCharType="end"/>
          </w:r>
          <w:r w:rsidRPr="008523FD">
            <w:rPr>
              <w:rFonts w:ascii="Lucida Sans" w:hAnsi="Lucida Sans"/>
              <w:b/>
              <w:noProof/>
              <w:color w:val="339966" w:themeColor="accent1"/>
            </w:rPr>
            <w:t xml:space="preserve"> - </w:t>
          </w:r>
        </w:p>
      </w:tc>
      <w:tc>
        <w:tcPr>
          <w:tcW w:w="2500" w:type="pct"/>
        </w:tcPr>
        <w:p w14:paraId="19A355D3" w14:textId="13838E7F" w:rsidR="006A72EB" w:rsidRDefault="006A72EB" w:rsidP="001C0EDD">
          <w:pPr>
            <w:pStyle w:val="Header"/>
            <w:ind w:left="0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38FE55F6" wp14:editId="2C2DF1EE">
                <wp:extent cx="768181" cy="368889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limateCloud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476" cy="376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9B1C0C" w14:textId="77777777" w:rsidR="006A72EB" w:rsidRDefault="006A72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CA6C" w14:textId="77777777" w:rsidR="006A72EB" w:rsidRDefault="006A72EB" w:rsidP="001C0EDD">
      <w:pPr>
        <w:spacing w:before="0" w:after="0" w:line="240" w:lineRule="auto"/>
      </w:pPr>
      <w:r>
        <w:separator/>
      </w:r>
    </w:p>
  </w:footnote>
  <w:footnote w:type="continuationSeparator" w:id="0">
    <w:p w14:paraId="27EB35A9" w14:textId="77777777" w:rsidR="006A72EB" w:rsidRDefault="006A72EB" w:rsidP="001C0EDD">
      <w:pPr>
        <w:spacing w:before="0" w:after="0" w:line="240" w:lineRule="auto"/>
      </w:pPr>
      <w:r>
        <w:continuationSeparator/>
      </w:r>
    </w:p>
  </w:footnote>
  <w:footnote w:type="continuationNotice" w:id="1">
    <w:p w14:paraId="283F6A33" w14:textId="77777777" w:rsidR="006A72EB" w:rsidRDefault="006A72E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75"/>
      <w:gridCol w:w="1797"/>
    </w:tblGrid>
    <w:tr w:rsidR="006A72EB" w14:paraId="571E840B" w14:textId="77777777" w:rsidTr="004E4621">
      <w:trPr>
        <w:trHeight w:val="504"/>
      </w:trPr>
      <w:tc>
        <w:tcPr>
          <w:tcW w:w="4166" w:type="pct"/>
        </w:tcPr>
        <w:p w14:paraId="5774C411" w14:textId="77777777" w:rsidR="006A72EB" w:rsidRPr="008523FD" w:rsidRDefault="006A72EB">
          <w:pPr>
            <w:pStyle w:val="Header"/>
            <w:ind w:left="0"/>
            <w:rPr>
              <w:rFonts w:ascii="Lucida Sans" w:hAnsi="Lucida Sans"/>
              <w:b/>
              <w:noProof/>
            </w:rPr>
          </w:pPr>
          <w:r w:rsidRPr="008523FD">
            <w:rPr>
              <w:rFonts w:ascii="Lucida Sans" w:hAnsi="Lucida Sans"/>
              <w:b/>
              <w:noProof/>
            </w:rPr>
            <w:t>Teaching Resources</w:t>
          </w:r>
        </w:p>
        <w:p w14:paraId="3592B2AB" w14:textId="3DAAAE79" w:rsidR="006A72EB" w:rsidRPr="001C0EDD" w:rsidRDefault="006A72EB" w:rsidP="008E60F5">
          <w:pPr>
            <w:pStyle w:val="Header"/>
            <w:ind w:left="0"/>
            <w:rPr>
              <w:b/>
              <w:noProof/>
            </w:rPr>
          </w:pPr>
          <w:r w:rsidRPr="008523FD">
            <w:rPr>
              <w:rFonts w:ascii="Lucida Sans" w:hAnsi="Lucida Sans"/>
              <w:b/>
              <w:noProof/>
              <w:sz w:val="24"/>
            </w:rPr>
            <w:t xml:space="preserve">Key Stage 3 Module: </w:t>
          </w:r>
          <w:r w:rsidR="008E60F5">
            <w:rPr>
              <w:rFonts w:ascii="Lucida Sans" w:hAnsi="Lucida Sans"/>
              <w:b/>
              <w:noProof/>
              <w:sz w:val="24"/>
            </w:rPr>
            <w:t>Introduction to Climate Change</w:t>
          </w:r>
        </w:p>
      </w:tc>
      <w:tc>
        <w:tcPr>
          <w:tcW w:w="834" w:type="pct"/>
        </w:tcPr>
        <w:p w14:paraId="57DD1293" w14:textId="77777777" w:rsidR="006A72EB" w:rsidRDefault="006A72EB">
          <w:pPr>
            <w:pStyle w:val="Header"/>
            <w:ind w:left="0"/>
          </w:pPr>
        </w:p>
      </w:tc>
    </w:tr>
  </w:tbl>
  <w:p w14:paraId="48BC7063" w14:textId="77777777" w:rsidR="006A72EB" w:rsidRDefault="006A72EB" w:rsidP="004E4621">
    <w:pPr>
      <w:pStyle w:val="Header"/>
      <w:ind w:left="0"/>
    </w:pPr>
  </w:p>
  <w:p w14:paraId="0030705E" w14:textId="77777777" w:rsidR="006A72EB" w:rsidRDefault="006A72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2D0E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A790E"/>
    <w:multiLevelType w:val="hybridMultilevel"/>
    <w:tmpl w:val="5E08B298"/>
    <w:lvl w:ilvl="0" w:tplc="019AB2A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C2F3B"/>
    <w:multiLevelType w:val="hybridMultilevel"/>
    <w:tmpl w:val="5A68D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5F4032"/>
    <w:multiLevelType w:val="hybridMultilevel"/>
    <w:tmpl w:val="EA88F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953B76"/>
    <w:multiLevelType w:val="multilevel"/>
    <w:tmpl w:val="ACE447CC"/>
    <w:lvl w:ilvl="0">
      <w:start w:val="1"/>
      <w:numFmt w:val="decimal"/>
      <w:pStyle w:val="GCPL1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</w:rPr>
    </w:lvl>
    <w:lvl w:ilvl="1">
      <w:start w:val="1"/>
      <w:numFmt w:val="decimal"/>
      <w:pStyle w:val="GCP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pStyle w:val="GCPL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3">
      <w:start w:val="1"/>
      <w:numFmt w:val="lowerLetter"/>
      <w:pStyle w:val="ForesightL4"/>
      <w:lvlText w:val="(%4)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AAA7BF0"/>
    <w:multiLevelType w:val="hybridMultilevel"/>
    <w:tmpl w:val="10B40B16"/>
    <w:lvl w:ilvl="0" w:tplc="553A16B2">
      <w:start w:val="2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339966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71DCF"/>
    <w:multiLevelType w:val="hybridMultilevel"/>
    <w:tmpl w:val="73EED9E0"/>
    <w:lvl w:ilvl="0" w:tplc="553A16B2">
      <w:start w:val="2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339966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D3FC6"/>
    <w:multiLevelType w:val="hybridMultilevel"/>
    <w:tmpl w:val="3C4C9096"/>
    <w:lvl w:ilvl="0" w:tplc="553A16B2">
      <w:start w:val="2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339966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E66B8"/>
    <w:multiLevelType w:val="hybridMultilevel"/>
    <w:tmpl w:val="991E92D8"/>
    <w:lvl w:ilvl="0" w:tplc="4894EA42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45C3D"/>
    <w:multiLevelType w:val="hybridMultilevel"/>
    <w:tmpl w:val="B7CA5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5F2DF2"/>
    <w:multiLevelType w:val="hybridMultilevel"/>
    <w:tmpl w:val="39167B58"/>
    <w:lvl w:ilvl="0" w:tplc="501240AA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DD"/>
    <w:rsid w:val="0000579B"/>
    <w:rsid w:val="00055F65"/>
    <w:rsid w:val="0006496A"/>
    <w:rsid w:val="00067D44"/>
    <w:rsid w:val="00080316"/>
    <w:rsid w:val="000813D4"/>
    <w:rsid w:val="00085A88"/>
    <w:rsid w:val="000D69A9"/>
    <w:rsid w:val="000D7CB5"/>
    <w:rsid w:val="0011639E"/>
    <w:rsid w:val="00184AF7"/>
    <w:rsid w:val="00190B01"/>
    <w:rsid w:val="001B3871"/>
    <w:rsid w:val="001C0EDD"/>
    <w:rsid w:val="001E3C4E"/>
    <w:rsid w:val="00216064"/>
    <w:rsid w:val="00226BF7"/>
    <w:rsid w:val="00242FF4"/>
    <w:rsid w:val="00251117"/>
    <w:rsid w:val="002571C0"/>
    <w:rsid w:val="002615F5"/>
    <w:rsid w:val="00265A05"/>
    <w:rsid w:val="002701AE"/>
    <w:rsid w:val="002A7D3D"/>
    <w:rsid w:val="002D2F1C"/>
    <w:rsid w:val="002D31B1"/>
    <w:rsid w:val="002D672A"/>
    <w:rsid w:val="002E3927"/>
    <w:rsid w:val="002F3090"/>
    <w:rsid w:val="00300CB3"/>
    <w:rsid w:val="00322A89"/>
    <w:rsid w:val="00350A80"/>
    <w:rsid w:val="00381511"/>
    <w:rsid w:val="00396F64"/>
    <w:rsid w:val="003E225B"/>
    <w:rsid w:val="0042660E"/>
    <w:rsid w:val="00433A55"/>
    <w:rsid w:val="004D08D0"/>
    <w:rsid w:val="004D2E85"/>
    <w:rsid w:val="004D5A55"/>
    <w:rsid w:val="004E4621"/>
    <w:rsid w:val="004F685A"/>
    <w:rsid w:val="00527908"/>
    <w:rsid w:val="0056651E"/>
    <w:rsid w:val="005B6035"/>
    <w:rsid w:val="005F4743"/>
    <w:rsid w:val="0060288F"/>
    <w:rsid w:val="0061659A"/>
    <w:rsid w:val="0064138B"/>
    <w:rsid w:val="00667283"/>
    <w:rsid w:val="00674E86"/>
    <w:rsid w:val="006815B2"/>
    <w:rsid w:val="00694BD8"/>
    <w:rsid w:val="006974A6"/>
    <w:rsid w:val="006A72EB"/>
    <w:rsid w:val="006B132C"/>
    <w:rsid w:val="006B4C47"/>
    <w:rsid w:val="006C44FF"/>
    <w:rsid w:val="006D50D4"/>
    <w:rsid w:val="006E021C"/>
    <w:rsid w:val="00744771"/>
    <w:rsid w:val="007829D6"/>
    <w:rsid w:val="007833E8"/>
    <w:rsid w:val="007919C3"/>
    <w:rsid w:val="007E586E"/>
    <w:rsid w:val="008333BE"/>
    <w:rsid w:val="00843AE0"/>
    <w:rsid w:val="00846456"/>
    <w:rsid w:val="00851A53"/>
    <w:rsid w:val="008523FD"/>
    <w:rsid w:val="00874ED3"/>
    <w:rsid w:val="008A0A39"/>
    <w:rsid w:val="008A311B"/>
    <w:rsid w:val="008E3BD7"/>
    <w:rsid w:val="008E60F5"/>
    <w:rsid w:val="0091557F"/>
    <w:rsid w:val="00930A61"/>
    <w:rsid w:val="00950125"/>
    <w:rsid w:val="0095106E"/>
    <w:rsid w:val="009519DF"/>
    <w:rsid w:val="0095463D"/>
    <w:rsid w:val="00960EDA"/>
    <w:rsid w:val="00963915"/>
    <w:rsid w:val="009A5201"/>
    <w:rsid w:val="009A60E5"/>
    <w:rsid w:val="009A746C"/>
    <w:rsid w:val="009F06D3"/>
    <w:rsid w:val="00A00112"/>
    <w:rsid w:val="00A05FEC"/>
    <w:rsid w:val="00A15945"/>
    <w:rsid w:val="00A212EC"/>
    <w:rsid w:val="00A34A99"/>
    <w:rsid w:val="00A66F3D"/>
    <w:rsid w:val="00A917E8"/>
    <w:rsid w:val="00AC00DD"/>
    <w:rsid w:val="00AD2126"/>
    <w:rsid w:val="00AD2204"/>
    <w:rsid w:val="00B12D14"/>
    <w:rsid w:val="00B15849"/>
    <w:rsid w:val="00B24836"/>
    <w:rsid w:val="00B44B6E"/>
    <w:rsid w:val="00B55F0C"/>
    <w:rsid w:val="00B63FCF"/>
    <w:rsid w:val="00B70CD4"/>
    <w:rsid w:val="00B91038"/>
    <w:rsid w:val="00B9350C"/>
    <w:rsid w:val="00BB2706"/>
    <w:rsid w:val="00BB2FF8"/>
    <w:rsid w:val="00BC19B9"/>
    <w:rsid w:val="00BF3415"/>
    <w:rsid w:val="00C03624"/>
    <w:rsid w:val="00C05D87"/>
    <w:rsid w:val="00C40963"/>
    <w:rsid w:val="00C83A18"/>
    <w:rsid w:val="00C87461"/>
    <w:rsid w:val="00C878F7"/>
    <w:rsid w:val="00C902B8"/>
    <w:rsid w:val="00C9356B"/>
    <w:rsid w:val="00CE1FE9"/>
    <w:rsid w:val="00CE46B8"/>
    <w:rsid w:val="00D003F2"/>
    <w:rsid w:val="00D02134"/>
    <w:rsid w:val="00D1300D"/>
    <w:rsid w:val="00D2797D"/>
    <w:rsid w:val="00D30428"/>
    <w:rsid w:val="00D338E9"/>
    <w:rsid w:val="00D502FF"/>
    <w:rsid w:val="00D54D21"/>
    <w:rsid w:val="00D63524"/>
    <w:rsid w:val="00D642A2"/>
    <w:rsid w:val="00D653FB"/>
    <w:rsid w:val="00DA3B28"/>
    <w:rsid w:val="00DE2D99"/>
    <w:rsid w:val="00DF4248"/>
    <w:rsid w:val="00E20711"/>
    <w:rsid w:val="00E214F2"/>
    <w:rsid w:val="00E27DDD"/>
    <w:rsid w:val="00E74872"/>
    <w:rsid w:val="00E77FEC"/>
    <w:rsid w:val="00EC5C55"/>
    <w:rsid w:val="00ED207A"/>
    <w:rsid w:val="00F04D28"/>
    <w:rsid w:val="00F20D4B"/>
    <w:rsid w:val="00F22EEB"/>
    <w:rsid w:val="00F7239A"/>
    <w:rsid w:val="00F93766"/>
    <w:rsid w:val="00FD6693"/>
    <w:rsid w:val="00FF09C6"/>
    <w:rsid w:val="00FF2E78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C9C24B"/>
  <w15:chartTrackingRefBased/>
  <w15:docId w15:val="{F921A806-7726-42B8-A3D1-83589C3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D207A"/>
    <w:pPr>
      <w:spacing w:before="120" w:after="120" w:line="276" w:lineRule="auto"/>
      <w:ind w:left="720"/>
      <w:jc w:val="both"/>
    </w:pPr>
    <w:rPr>
      <w:rFonts w:ascii="Palatino Linotype" w:hAnsi="Palatino Linotype"/>
      <w:sz w:val="1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724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724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8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PSub-heading">
    <w:name w:val="DAP Sub-heading"/>
    <w:basedOn w:val="Normal"/>
    <w:link w:val="DAPSub-headingChar"/>
    <w:qFormat/>
    <w:rsid w:val="001B3871"/>
    <w:pPr>
      <w:spacing w:after="200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customStyle="1" w:styleId="DAPSub-headingChar">
    <w:name w:val="DAP Sub-heading Char"/>
    <w:basedOn w:val="DefaultParagraphFont"/>
    <w:link w:val="DAPSub-heading"/>
    <w:rsid w:val="001B3871"/>
    <w:rPr>
      <w:rFonts w:ascii="Calibri" w:eastAsia="Calibri" w:hAnsi="Calibri" w:cs="Times New Roman"/>
      <w:b/>
    </w:rPr>
  </w:style>
  <w:style w:type="paragraph" w:customStyle="1" w:styleId="GCPL2">
    <w:name w:val="GCPL2"/>
    <w:next w:val="Normal"/>
    <w:link w:val="GCPL2Char"/>
    <w:qFormat/>
    <w:rsid w:val="00190B01"/>
    <w:pPr>
      <w:numPr>
        <w:ilvl w:val="1"/>
        <w:numId w:val="8"/>
      </w:numPr>
      <w:spacing w:before="240" w:after="120" w:line="276" w:lineRule="auto"/>
    </w:pPr>
    <w:rPr>
      <w:rFonts w:ascii="Palatino Linotype" w:eastAsia="Times New Roman" w:hAnsi="Palatino Linotype" w:cs="Times New Roman"/>
      <w:b/>
      <w:sz w:val="18"/>
      <w:szCs w:val="20"/>
      <w:lang w:eastAsia="en-GB"/>
    </w:rPr>
  </w:style>
  <w:style w:type="character" w:customStyle="1" w:styleId="GCPL2Char">
    <w:name w:val="GCPL2 Char"/>
    <w:basedOn w:val="DefaultParagraphFont"/>
    <w:link w:val="GCPL2"/>
    <w:rsid w:val="00190B01"/>
    <w:rPr>
      <w:rFonts w:ascii="Palatino Linotype" w:eastAsia="Times New Roman" w:hAnsi="Palatino Linotype" w:cs="Times New Roman"/>
      <w:b/>
      <w:sz w:val="18"/>
      <w:szCs w:val="20"/>
      <w:lang w:eastAsia="en-GB"/>
    </w:rPr>
  </w:style>
  <w:style w:type="paragraph" w:customStyle="1" w:styleId="GCPL1">
    <w:name w:val="GCPL1"/>
    <w:next w:val="Normal"/>
    <w:link w:val="GCPL1Char"/>
    <w:qFormat/>
    <w:rsid w:val="00846456"/>
    <w:pPr>
      <w:numPr>
        <w:numId w:val="8"/>
      </w:numPr>
      <w:spacing w:after="120" w:line="276" w:lineRule="auto"/>
    </w:pPr>
    <w:rPr>
      <w:rFonts w:ascii="Lucida Sans" w:eastAsia="Times New Roman" w:hAnsi="Lucida Sans" w:cs="Times New Roman"/>
      <w:b/>
      <w:color w:val="339966" w:themeColor="accent1"/>
      <w:szCs w:val="20"/>
      <w:lang w:eastAsia="en-GB"/>
    </w:rPr>
  </w:style>
  <w:style w:type="character" w:customStyle="1" w:styleId="GCPL1Char">
    <w:name w:val="GCPL1 Char"/>
    <w:basedOn w:val="DefaultParagraphFont"/>
    <w:link w:val="GCPL1"/>
    <w:rsid w:val="00846456"/>
    <w:rPr>
      <w:rFonts w:ascii="Lucida Sans" w:eastAsia="Times New Roman" w:hAnsi="Lucida Sans" w:cs="Times New Roman"/>
      <w:b/>
      <w:color w:val="339966" w:themeColor="accent1"/>
      <w:szCs w:val="20"/>
      <w:lang w:eastAsia="en-GB"/>
    </w:rPr>
  </w:style>
  <w:style w:type="paragraph" w:customStyle="1" w:styleId="GCPL3">
    <w:name w:val="GCPL3"/>
    <w:link w:val="GCPL3Char"/>
    <w:qFormat/>
    <w:rsid w:val="001B3871"/>
    <w:pPr>
      <w:keepNext/>
      <w:numPr>
        <w:ilvl w:val="2"/>
        <w:numId w:val="8"/>
      </w:numPr>
    </w:pPr>
    <w:rPr>
      <w:rFonts w:ascii="Arial" w:eastAsia="Times New Roman" w:hAnsi="Arial" w:cstheme="minorHAnsi"/>
      <w:b/>
      <w:sz w:val="18"/>
      <w:szCs w:val="20"/>
      <w:lang w:eastAsia="en-GB"/>
    </w:rPr>
  </w:style>
  <w:style w:type="character" w:customStyle="1" w:styleId="GCPL3Char">
    <w:name w:val="GCPL3 Char"/>
    <w:basedOn w:val="ListParagraphChar"/>
    <w:link w:val="GCPL3"/>
    <w:rsid w:val="001B3871"/>
    <w:rPr>
      <w:rFonts w:ascii="Arial" w:eastAsia="Times New Roman" w:hAnsi="Arial" w:cstheme="minorHAnsi"/>
      <w:b/>
      <w:sz w:val="18"/>
      <w:szCs w:val="20"/>
      <w:lang w:eastAsia="en-GB"/>
    </w:rPr>
  </w:style>
  <w:style w:type="paragraph" w:customStyle="1" w:styleId="ForesightL4">
    <w:name w:val="ForesightL4"/>
    <w:basedOn w:val="Normal"/>
    <w:next w:val="Normal"/>
    <w:qFormat/>
    <w:rsid w:val="001B3871"/>
    <w:pPr>
      <w:numPr>
        <w:ilvl w:val="3"/>
        <w:numId w:val="8"/>
      </w:numPr>
    </w:pPr>
    <w:rPr>
      <w:rFonts w:eastAsia="Times New Roman" w:cs="Times New Roman"/>
      <w:b/>
      <w:i/>
    </w:rPr>
  </w:style>
  <w:style w:type="paragraph" w:customStyle="1" w:styleId="Style1">
    <w:name w:val="Style1"/>
    <w:basedOn w:val="Normal"/>
    <w:link w:val="Style1Char"/>
    <w:qFormat/>
    <w:rsid w:val="001B3871"/>
    <w:pPr>
      <w:tabs>
        <w:tab w:val="num" w:pos="720"/>
      </w:tabs>
      <w:spacing w:before="240" w:after="240"/>
      <w:outlineLvl w:val="1"/>
    </w:pPr>
    <w:rPr>
      <w:rFonts w:ascii="Georgia" w:eastAsia="Times New Roman" w:hAnsi="Georgia" w:cs="Times New Roman"/>
      <w:b/>
      <w:sz w:val="20"/>
    </w:rPr>
  </w:style>
  <w:style w:type="character" w:customStyle="1" w:styleId="Style1Char">
    <w:name w:val="Style1 Char"/>
    <w:basedOn w:val="DefaultParagraphFont"/>
    <w:link w:val="Style1"/>
    <w:rsid w:val="001B3871"/>
    <w:rPr>
      <w:rFonts w:ascii="Georgia" w:eastAsia="Times New Roman" w:hAnsi="Georgia" w:cs="Times New Roman"/>
      <w:b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B3871"/>
    <w:rPr>
      <w:rFonts w:asciiTheme="majorHAnsi" w:eastAsiaTheme="majorEastAsia" w:hAnsiTheme="majorHAnsi" w:cstheme="majorBidi"/>
      <w:color w:val="26724C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871"/>
    <w:rPr>
      <w:rFonts w:asciiTheme="majorHAnsi" w:eastAsiaTheme="majorEastAsia" w:hAnsiTheme="majorHAnsi" w:cstheme="majorBidi"/>
      <w:color w:val="26724C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B3871"/>
    <w:rPr>
      <w:rFonts w:ascii="Cambria" w:eastAsia="Times New Roman" w:hAnsi="Cambria" w:cs="Times New Roman"/>
      <w:b/>
      <w:b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1B3871"/>
    <w:pPr>
      <w:spacing w:before="0" w:after="200"/>
    </w:pPr>
    <w:rPr>
      <w:rFonts w:eastAsia="Times New Roman" w:cs="Times New Roman"/>
      <w:i/>
      <w:iCs/>
      <w:color w:val="339966" w:themeColor="text2"/>
      <w:szCs w:val="18"/>
    </w:rPr>
  </w:style>
  <w:style w:type="paragraph" w:styleId="NoSpacing">
    <w:name w:val="No Spacing"/>
    <w:aliases w:val="ForesightTable"/>
    <w:basedOn w:val="Normal"/>
    <w:uiPriority w:val="1"/>
    <w:qFormat/>
    <w:rsid w:val="001B3871"/>
    <w:pPr>
      <w:spacing w:before="60" w:after="60" w:line="240" w:lineRule="auto"/>
      <w:ind w:left="0"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2E78"/>
    <w:pPr>
      <w:ind w:left="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E78"/>
    <w:rPr>
      <w:rFonts w:ascii="Palatino Linotype" w:eastAsia="Times New Roman" w:hAnsi="Palatino Linotype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C0E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DD"/>
    <w:rPr>
      <w:rFonts w:ascii="Arial" w:hAnsi="Arial"/>
      <w:sz w:val="18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0E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DD"/>
    <w:rPr>
      <w:rFonts w:ascii="Arial" w:hAnsi="Arial"/>
      <w:sz w:val="18"/>
      <w:szCs w:val="20"/>
      <w:lang w:eastAsia="en-GB"/>
    </w:rPr>
  </w:style>
  <w:style w:type="table" w:styleId="TableGrid">
    <w:name w:val="Table Grid"/>
    <w:basedOn w:val="TableNormal"/>
    <w:uiPriority w:val="39"/>
    <w:rsid w:val="001C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C">
      <a:dk1>
        <a:sysClr val="windowText" lastClr="000000"/>
      </a:dk1>
      <a:lt1>
        <a:sysClr val="window" lastClr="FFFFFF"/>
      </a:lt1>
      <a:dk2>
        <a:srgbClr val="339966"/>
      </a:dk2>
      <a:lt2>
        <a:srgbClr val="FFFFFF"/>
      </a:lt2>
      <a:accent1>
        <a:srgbClr val="339966"/>
      </a:accent1>
      <a:accent2>
        <a:srgbClr val="81D5AB"/>
      </a:accent2>
      <a:accent3>
        <a:srgbClr val="CDEFDE"/>
      </a:accent3>
      <a:accent4>
        <a:srgbClr val="4BACC6"/>
      </a:accent4>
      <a:accent5>
        <a:srgbClr val="1F497D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97A9-6492-D649-9746-82A37C1F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Kent</dc:creator>
  <cp:keywords/>
  <dc:description/>
  <cp:lastModifiedBy>Philip Kent</cp:lastModifiedBy>
  <cp:revision>11</cp:revision>
  <cp:lastPrinted>2017-07-10T20:45:00Z</cp:lastPrinted>
  <dcterms:created xsi:type="dcterms:W3CDTF">2017-12-29T18:35:00Z</dcterms:created>
  <dcterms:modified xsi:type="dcterms:W3CDTF">2017-12-29T19:03:00Z</dcterms:modified>
</cp:coreProperties>
</file>